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125"/>
        <w:tblW w:w="0" w:type="auto"/>
        <w:tblLook w:val="04A0" w:firstRow="1" w:lastRow="0" w:firstColumn="1" w:lastColumn="0" w:noHBand="0" w:noVBand="1"/>
      </w:tblPr>
      <w:tblGrid>
        <w:gridCol w:w="9016"/>
      </w:tblGrid>
      <w:tr w:rsidR="00691083" w:rsidTr="00691083">
        <w:tc>
          <w:tcPr>
            <w:tcW w:w="9242" w:type="dxa"/>
          </w:tcPr>
          <w:p w:rsidR="00691083" w:rsidRDefault="00691083" w:rsidP="00691083">
            <w:r>
              <w:rPr>
                <w:b/>
                <w:noProof/>
                <w:sz w:val="36"/>
                <w:szCs w:val="36"/>
                <w:lang w:eastAsia="en-GB"/>
              </w:rPr>
              <w:t xml:space="preserve">        </w:t>
            </w:r>
            <w:r w:rsidR="001847D2">
              <w:rPr>
                <w:b/>
                <w:noProof/>
                <w:sz w:val="36"/>
                <w:szCs w:val="36"/>
                <w:lang w:eastAsia="en-GB"/>
              </w:rPr>
              <w:t xml:space="preserve"> </w:t>
            </w:r>
            <w:r>
              <w:rPr>
                <w:b/>
                <w:noProof/>
                <w:sz w:val="36"/>
                <w:szCs w:val="36"/>
                <w:lang w:eastAsia="en-GB"/>
              </w:rPr>
              <w:t>Privacy Notice – National screening programs</w:t>
            </w:r>
          </w:p>
        </w:tc>
      </w:tr>
    </w:tbl>
    <w:p w:rsidR="00014F17" w:rsidRDefault="00691083">
      <w:r>
        <w:t xml:space="preserve">Fairfield Medical Centre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691083" w:rsidRPr="001F5328" w:rsidTr="00691083">
        <w:trPr>
          <w:trHeight w:val="300"/>
        </w:trPr>
        <w:tc>
          <w:tcPr>
            <w:tcW w:w="9242" w:type="dxa"/>
            <w:gridSpan w:val="2"/>
            <w:noWrap/>
          </w:tcPr>
          <w:p w:rsidR="00691083" w:rsidRDefault="00691083" w:rsidP="00557B3D">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691083" w:rsidRPr="001F5328" w:rsidRDefault="00691083" w:rsidP="00557B3D">
            <w:pPr>
              <w:pStyle w:val="NormalWeb"/>
              <w:spacing w:before="0" w:beforeAutospacing="0" w:after="0" w:afterAutospacing="0"/>
              <w:rPr>
                <w:sz w:val="28"/>
                <w:szCs w:val="28"/>
              </w:rPr>
            </w:pPr>
          </w:p>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hyperlink r:id="rId7" w:history="1">
              <w:r w:rsidRPr="001F5328">
                <w:rPr>
                  <w:rStyle w:val="Hyperlink"/>
                  <w:rFonts w:ascii="Times New Roman" w:hAnsi="Times New Roman"/>
                  <w:color w:val="0070C0"/>
                  <w:sz w:val="28"/>
                  <w:szCs w:val="28"/>
                </w:rPr>
                <w:t>https://www.gov.uk/topic/population-screening-programmes</w:t>
              </w:r>
            </w:hyperlink>
            <w:r w:rsidRPr="001F5328">
              <w:rPr>
                <w:rStyle w:val="Hyperlink"/>
                <w:rFonts w:ascii="Times New Roman" w:hAnsi="Times New Roman"/>
                <w:color w:val="0070C0"/>
                <w:sz w:val="28"/>
                <w:szCs w:val="28"/>
              </w:rPr>
              <w:t xml:space="preserve"> </w:t>
            </w: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691083" w:rsidRPr="001F5328" w:rsidRDefault="00691083" w:rsidP="00557B3D">
            <w:pPr>
              <w:spacing w:after="0" w:line="240" w:lineRule="auto"/>
              <w:rPr>
                <w:rFonts w:ascii="Times New Roman" w:hAnsi="Times New Roman"/>
                <w:color w:val="000000"/>
                <w:sz w:val="24"/>
                <w:szCs w:val="24"/>
                <w:lang w:eastAsia="en-GB"/>
              </w:rPr>
            </w:pPr>
          </w:p>
          <w:p w:rsidR="00691083" w:rsidRPr="001F5328" w:rsidRDefault="00691083" w:rsidP="00557B3D">
            <w:pPr>
              <w:spacing w:after="0" w:line="240" w:lineRule="auto"/>
              <w:rPr>
                <w:rFonts w:ascii="Times New Roman" w:hAnsi="Times New Roman"/>
                <w:color w:val="000000"/>
                <w:sz w:val="24"/>
                <w:szCs w:val="24"/>
                <w:lang w:eastAsia="en-GB"/>
              </w:rPr>
            </w:pPr>
          </w:p>
        </w:tc>
        <w:tc>
          <w:tcPr>
            <w:tcW w:w="6417" w:type="dxa"/>
            <w:noWrap/>
          </w:tcPr>
          <w:p w:rsidR="00B22700" w:rsidRDefault="00B22700" w:rsidP="00B2270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1847D2" w:rsidRDefault="001847D2" w:rsidP="001847D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1847D2" w:rsidRDefault="001847D2" w:rsidP="001847D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691083" w:rsidRPr="001F5328" w:rsidRDefault="001847D2"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L6 3BY</w:t>
            </w:r>
          </w:p>
        </w:tc>
      </w:tr>
      <w:tr w:rsidR="00691083" w:rsidRPr="00450A17"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rsidR="00691083" w:rsidRPr="001F5328" w:rsidRDefault="00691083" w:rsidP="00557B3D">
            <w:pPr>
              <w:spacing w:after="0" w:line="240" w:lineRule="auto"/>
              <w:rPr>
                <w:rFonts w:ascii="Times New Roman" w:hAnsi="Times New Roman"/>
                <w:color w:val="000000"/>
                <w:sz w:val="24"/>
                <w:szCs w:val="24"/>
                <w:lang w:eastAsia="en-GB"/>
              </w:rPr>
            </w:pPr>
          </w:p>
        </w:tc>
        <w:tc>
          <w:tcPr>
            <w:tcW w:w="6417" w:type="dxa"/>
            <w:noWrap/>
          </w:tcPr>
          <w:p w:rsidR="009E466C" w:rsidRPr="00EA2913" w:rsidRDefault="009E466C" w:rsidP="009E466C">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1847D2" w:rsidRPr="00EA2913" w:rsidRDefault="009E466C" w:rsidP="009E466C">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001847D2" w:rsidRPr="00F22038">
              <w:rPr>
                <w:rFonts w:ascii="Times New Roman" w:hAnsi="Times New Roman"/>
                <w:color w:val="000000" w:themeColor="text1"/>
                <w:sz w:val="24"/>
                <w:szCs w:val="24"/>
                <w:lang w:eastAsia="en-GB"/>
              </w:rPr>
              <w:t>@livgp.nhs.uk</w:t>
            </w:r>
          </w:p>
          <w:p w:rsidR="00691083" w:rsidRPr="00450A17" w:rsidRDefault="00691083" w:rsidP="00557B3D">
            <w:pPr>
              <w:spacing w:after="0" w:line="240" w:lineRule="auto"/>
              <w:rPr>
                <w:rFonts w:ascii="Times New Roman" w:hAnsi="Times New Roman"/>
                <w:color w:val="339966"/>
                <w:sz w:val="24"/>
                <w:szCs w:val="24"/>
                <w:lang w:eastAsia="en-GB"/>
              </w:rPr>
            </w:pPr>
          </w:p>
        </w:tc>
      </w:tr>
      <w:tr w:rsidR="00691083" w:rsidRPr="001F5328" w:rsidTr="00691083">
        <w:trPr>
          <w:trHeight w:val="145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6417"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8" w:history="1">
              <w:r w:rsidRPr="001F5328">
                <w:rPr>
                  <w:rStyle w:val="Hyperlink"/>
                  <w:rFonts w:ascii="Times New Roman" w:hAnsi="Times New Roman"/>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rsidR="00691083" w:rsidRPr="001F5328" w:rsidRDefault="00691083" w:rsidP="00557B3D">
            <w:pPr>
              <w:spacing w:after="0" w:line="240" w:lineRule="auto"/>
              <w:rPr>
                <w:rFonts w:ascii="Times New Roman" w:hAnsi="Times New Roman"/>
                <w:color w:val="000000"/>
                <w:sz w:val="24"/>
                <w:szCs w:val="24"/>
                <w:lang w:eastAsia="en-GB"/>
              </w:rPr>
            </w:pP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6417"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rsidR="00691083" w:rsidRPr="001F5328" w:rsidRDefault="00691083" w:rsidP="00557B3D">
            <w:pPr>
              <w:spacing w:after="0" w:line="240" w:lineRule="auto"/>
              <w:rPr>
                <w:rFonts w:ascii="Times New Roman" w:hAnsi="Times New Roman"/>
                <w:b/>
                <w:color w:val="000000"/>
                <w:sz w:val="24"/>
                <w:szCs w:val="24"/>
                <w:lang w:eastAsia="en-GB"/>
              </w:rPr>
            </w:pPr>
          </w:p>
          <w:p w:rsidR="00691083" w:rsidRPr="001F5328" w:rsidRDefault="00691083" w:rsidP="00557B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rsidR="00691083" w:rsidRPr="001F5328" w:rsidRDefault="00691083" w:rsidP="00557B3D">
            <w:pPr>
              <w:spacing w:after="0" w:line="240" w:lineRule="auto"/>
              <w:rPr>
                <w:rFonts w:ascii="Times New Roman" w:hAnsi="Times New Roman"/>
                <w:color w:val="000000"/>
                <w:sz w:val="24"/>
                <w:szCs w:val="24"/>
              </w:rPr>
            </w:pPr>
          </w:p>
          <w:p w:rsidR="00691083" w:rsidRPr="001F5328" w:rsidRDefault="00691083" w:rsidP="00557B3D">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691083" w:rsidRPr="001F5328" w:rsidRDefault="00691083" w:rsidP="00557B3D">
            <w:pPr>
              <w:spacing w:after="0" w:line="240" w:lineRule="auto"/>
              <w:rPr>
                <w:rFonts w:ascii="Times New Roman" w:hAnsi="Times New Roman"/>
                <w:color w:val="000000"/>
                <w:sz w:val="24"/>
                <w:szCs w:val="24"/>
              </w:rPr>
            </w:pPr>
          </w:p>
          <w:p w:rsidR="00691083" w:rsidRDefault="00691083" w:rsidP="00557B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691083" w:rsidRDefault="00691083" w:rsidP="00557B3D">
            <w:pPr>
              <w:spacing w:after="0" w:line="240" w:lineRule="auto"/>
              <w:rPr>
                <w:rFonts w:ascii="Times New Roman" w:hAnsi="Times New Roman"/>
                <w:color w:val="000000"/>
                <w:sz w:val="24"/>
                <w:szCs w:val="24"/>
              </w:rPr>
            </w:pPr>
          </w:p>
          <w:p w:rsidR="00691083" w:rsidRDefault="00691083" w:rsidP="00557B3D">
            <w:pPr>
              <w:spacing w:after="0" w:line="240" w:lineRule="auto"/>
              <w:rPr>
                <w:rFonts w:ascii="Times New Roman" w:hAnsi="Times New Roman"/>
                <w:color w:val="000000"/>
                <w:sz w:val="24"/>
                <w:szCs w:val="24"/>
                <w:vertAlign w:val="superscript"/>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p w:rsidR="00691083" w:rsidRPr="001F5328" w:rsidRDefault="00691083" w:rsidP="00557B3D">
            <w:pPr>
              <w:spacing w:after="0" w:line="240" w:lineRule="auto"/>
              <w:rPr>
                <w:rFonts w:ascii="Times New Roman" w:hAnsi="Times New Roman"/>
                <w:color w:val="000000"/>
                <w:sz w:val="24"/>
                <w:szCs w:val="24"/>
                <w:lang w:eastAsia="en-GB"/>
              </w:rPr>
            </w:pP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of the shared data</w:t>
            </w:r>
          </w:p>
        </w:tc>
        <w:tc>
          <w:tcPr>
            <w:tcW w:w="6417" w:type="dxa"/>
            <w:noWrap/>
          </w:tcPr>
          <w:p w:rsidR="00691083" w:rsidRPr="001F5328" w:rsidRDefault="00691083" w:rsidP="00691083">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local service providers</w:t>
            </w: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6417" w:type="dxa"/>
            <w:noWrap/>
          </w:tcPr>
          <w:p w:rsidR="00691083" w:rsidRPr="001F5328" w:rsidRDefault="00691083" w:rsidP="00557B3D">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rsidR="00691083" w:rsidRPr="001F5328" w:rsidRDefault="00691083" w:rsidP="00557B3D">
            <w:pPr>
              <w:rPr>
                <w:rFonts w:ascii="Times New Roman" w:hAnsi="Times New Roman"/>
                <w:sz w:val="24"/>
                <w:szCs w:val="24"/>
              </w:rPr>
            </w:pPr>
            <w:r w:rsidRPr="001F5328">
              <w:rPr>
                <w:rFonts w:ascii="Times New Roman" w:hAnsi="Times New Roman"/>
                <w:sz w:val="24"/>
                <w:szCs w:val="24"/>
              </w:rPr>
              <w:t xml:space="preserve">See: </w:t>
            </w:r>
            <w:hyperlink r:id="rId9" w:history="1">
              <w:r w:rsidRPr="001F5328">
                <w:rPr>
                  <w:rStyle w:val="Hyperlink"/>
                  <w:rFonts w:ascii="Times New Roman" w:hAnsi="Times New Roman"/>
                  <w:sz w:val="24"/>
                  <w:szCs w:val="24"/>
                </w:rPr>
                <w:t>https://www.gov.uk/government/publications/opting-out-of-the-nhs-population-screening-programmes</w:t>
              </w:r>
            </w:hyperlink>
          </w:p>
          <w:p w:rsidR="00691083" w:rsidRPr="00691083" w:rsidRDefault="00691083" w:rsidP="00691083">
            <w:pPr>
              <w:rPr>
                <w:rFonts w:ascii="Times New Roman" w:hAnsi="Times New Roman"/>
                <w:sz w:val="24"/>
                <w:szCs w:val="24"/>
              </w:rPr>
            </w:pPr>
            <w:r>
              <w:rPr>
                <w:rFonts w:ascii="Times New Roman" w:hAnsi="Times New Roman"/>
                <w:sz w:val="24"/>
                <w:szCs w:val="24"/>
              </w:rPr>
              <w:t xml:space="preserve">Or speak to your practice. </w:t>
            </w: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Pr="001F5328">
              <w:rPr>
                <w:rFonts w:ascii="Times New Roman" w:hAnsi="Times New Roman"/>
                <w:b/>
                <w:color w:val="000000"/>
                <w:sz w:val="24"/>
                <w:szCs w:val="24"/>
                <w:lang w:eastAsia="en-GB"/>
              </w:rPr>
              <w:t>Right to access and correct</w:t>
            </w:r>
          </w:p>
        </w:tc>
        <w:tc>
          <w:tcPr>
            <w:tcW w:w="6417"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6417" w:type="dxa"/>
            <w:noWrap/>
          </w:tcPr>
          <w:p w:rsidR="00691083" w:rsidRPr="001F5328" w:rsidRDefault="00691083" w:rsidP="00557B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rsidR="00691083" w:rsidRPr="001F5328" w:rsidRDefault="00691083" w:rsidP="00557B3D">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0" w:history="1">
              <w:r w:rsidRPr="001F5328">
                <w:rPr>
                  <w:rStyle w:val="Hyperlink"/>
                  <w:rFonts w:ascii="Times New Roman" w:hAnsi="Times New Roman"/>
                  <w:sz w:val="24"/>
                  <w:szCs w:val="24"/>
                  <w:lang w:eastAsia="en-GB"/>
                </w:rPr>
                <w:t>https://digital.nhs.uk/article/1202/Records-Management-Code-of-Practice-for-Health-and-Social-Care-2016</w:t>
              </w:r>
            </w:hyperlink>
            <w:r w:rsidRPr="001F5328">
              <w:rPr>
                <w:rStyle w:val="Hyperlink"/>
                <w:rFonts w:ascii="Times New Roman" w:hAnsi="Times New Roman"/>
                <w:sz w:val="24"/>
                <w:szCs w:val="24"/>
                <w:lang w:eastAsia="en-GB"/>
              </w:rPr>
              <w:t xml:space="preserve"> </w:t>
            </w:r>
          </w:p>
          <w:p w:rsidR="00691083" w:rsidRDefault="00691083" w:rsidP="00557B3D">
            <w:pPr>
              <w:rPr>
                <w:rFonts w:ascii="Times New Roman" w:hAnsi="Times New Roman"/>
                <w:color w:val="000000"/>
                <w:sz w:val="24"/>
                <w:szCs w:val="24"/>
                <w:lang w:eastAsia="en-GB"/>
              </w:rPr>
            </w:pPr>
          </w:p>
          <w:p w:rsidR="00691083" w:rsidRPr="001F5328" w:rsidRDefault="00691083" w:rsidP="00557B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691083" w:rsidRPr="001F5328" w:rsidTr="00691083">
        <w:trPr>
          <w:trHeight w:val="300"/>
        </w:trPr>
        <w:tc>
          <w:tcPr>
            <w:tcW w:w="2825"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6417" w:type="dxa"/>
            <w:noWrap/>
          </w:tcPr>
          <w:p w:rsidR="00691083" w:rsidRPr="001F5328" w:rsidRDefault="00691083" w:rsidP="00557B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1"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691083" w:rsidRPr="001F5328" w:rsidRDefault="00691083" w:rsidP="00557B3D">
            <w:pPr>
              <w:spacing w:after="0" w:line="240" w:lineRule="auto"/>
              <w:rPr>
                <w:rFonts w:ascii="Times New Roman" w:hAnsi="Times New Roman"/>
                <w:color w:val="000000"/>
                <w:sz w:val="24"/>
                <w:szCs w:val="24"/>
                <w:lang w:eastAsia="en-GB"/>
              </w:rPr>
            </w:pPr>
          </w:p>
          <w:p w:rsidR="00691083" w:rsidRPr="001F5328" w:rsidRDefault="00691083" w:rsidP="00691083">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w:t>
            </w:r>
            <w:r w:rsidRPr="00691083">
              <w:rPr>
                <w:rFonts w:ascii="Times New Roman" w:hAnsi="Times New Roman"/>
                <w:color w:val="FF0000"/>
                <w:sz w:val="24"/>
                <w:szCs w:val="24"/>
                <w:lang w:eastAsia="en-GB"/>
              </w:rPr>
              <w:t xml:space="preserve">0303 123 1113 </w:t>
            </w:r>
            <w:r w:rsidRPr="001F5328">
              <w:rPr>
                <w:rFonts w:ascii="Times New Roman" w:hAnsi="Times New Roman"/>
                <w:color w:val="000000"/>
                <w:sz w:val="24"/>
                <w:szCs w:val="24"/>
                <w:lang w:eastAsia="en-GB"/>
              </w:rPr>
              <w:t xml:space="preserve">(local rate) or </w:t>
            </w:r>
            <w:r w:rsidRPr="00691083">
              <w:rPr>
                <w:rFonts w:ascii="Times New Roman" w:hAnsi="Times New Roman"/>
                <w:color w:val="FF0000"/>
                <w:sz w:val="24"/>
                <w:szCs w:val="24"/>
                <w:lang w:eastAsia="en-GB"/>
              </w:rPr>
              <w:t xml:space="preserve">01625 545 745 </w:t>
            </w:r>
            <w:r>
              <w:rPr>
                <w:rFonts w:ascii="Times New Roman" w:hAnsi="Times New Roman"/>
                <w:color w:val="000000"/>
                <w:sz w:val="24"/>
                <w:szCs w:val="24"/>
                <w:lang w:eastAsia="en-GB"/>
              </w:rPr>
              <w:t xml:space="preserve">(national rate) </w:t>
            </w:r>
          </w:p>
        </w:tc>
      </w:tr>
    </w:tbl>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Default="00691083" w:rsidP="00691083">
      <w:pPr>
        <w:rPr>
          <w:rFonts w:ascii="Times New Roman" w:hAnsi="Times New Roman"/>
          <w:sz w:val="24"/>
          <w:szCs w:val="24"/>
        </w:rPr>
      </w:pPr>
    </w:p>
    <w:p w:rsidR="00691083" w:rsidRPr="009F4E45" w:rsidRDefault="00691083" w:rsidP="0069108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91083" w:rsidRPr="009F4E45" w:rsidRDefault="00691083" w:rsidP="0069108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691083" w:rsidRPr="009F4E45" w:rsidRDefault="00691083" w:rsidP="0069108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91083" w:rsidRPr="009F4E45" w:rsidRDefault="00691083" w:rsidP="0069108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691083" w:rsidRPr="009F4E45" w:rsidRDefault="00691083" w:rsidP="00691083">
      <w:pPr>
        <w:numPr>
          <w:ilvl w:val="0"/>
          <w:numId w:val="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691083" w:rsidRPr="009F4E45" w:rsidRDefault="00691083" w:rsidP="00691083">
      <w:pPr>
        <w:numPr>
          <w:ilvl w:val="0"/>
          <w:numId w:val="1"/>
        </w:numPr>
        <w:rPr>
          <w:rFonts w:ascii="Times New Roman" w:hAnsi="Times New Roman"/>
          <w:sz w:val="24"/>
          <w:szCs w:val="24"/>
        </w:rPr>
      </w:pPr>
      <w:r w:rsidRPr="009F4E45">
        <w:rPr>
          <w:rFonts w:ascii="Times New Roman" w:hAnsi="Times New Roman"/>
          <w:sz w:val="24"/>
          <w:szCs w:val="24"/>
        </w:rPr>
        <w:t>where disclosure is in the public interest; and</w:t>
      </w:r>
    </w:p>
    <w:p w:rsidR="00691083" w:rsidRPr="009F4E45" w:rsidRDefault="00691083" w:rsidP="00691083">
      <w:pPr>
        <w:numPr>
          <w:ilvl w:val="0"/>
          <w:numId w:val="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rsidR="00691083" w:rsidRDefault="00691083"/>
    <w:sectPr w:rsidR="0069108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5FB6" w:rsidRDefault="009A5FB6" w:rsidP="00691083">
      <w:pPr>
        <w:spacing w:after="0" w:line="240" w:lineRule="auto"/>
      </w:pPr>
      <w:r>
        <w:separator/>
      </w:r>
    </w:p>
  </w:endnote>
  <w:endnote w:type="continuationSeparator" w:id="0">
    <w:p w:rsidR="009A5FB6" w:rsidRDefault="009A5FB6" w:rsidP="0069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609356"/>
      <w:docPartObj>
        <w:docPartGallery w:val="Page Numbers (Bottom of Page)"/>
        <w:docPartUnique/>
      </w:docPartObj>
    </w:sdtPr>
    <w:sdtEndPr>
      <w:rPr>
        <w:noProof/>
      </w:rPr>
    </w:sdtEndPr>
    <w:sdtContent>
      <w:p w:rsidR="00770DC0" w:rsidRDefault="00770DC0">
        <w:pPr>
          <w:pStyle w:val="Footer"/>
          <w:jc w:val="right"/>
        </w:pPr>
        <w:r>
          <w:fldChar w:fldCharType="begin"/>
        </w:r>
        <w:r>
          <w:instrText xml:space="preserve"> PAGE   \* MERGEFORMAT </w:instrText>
        </w:r>
        <w:r>
          <w:fldChar w:fldCharType="separate"/>
        </w:r>
        <w:r w:rsidR="00B22700">
          <w:rPr>
            <w:noProof/>
          </w:rPr>
          <w:t>1</w:t>
        </w:r>
        <w:r>
          <w:rPr>
            <w:noProof/>
          </w:rPr>
          <w:fldChar w:fldCharType="end"/>
        </w:r>
      </w:p>
    </w:sdtContent>
  </w:sdt>
  <w:p w:rsidR="00691083" w:rsidRDefault="00770DC0">
    <w:pPr>
      <w:pStyle w:val="Footer"/>
    </w:pPr>
    <w:r>
      <w:t xml:space="preserve">Fairfield Medical Centre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5FB6" w:rsidRDefault="009A5FB6" w:rsidP="00691083">
      <w:pPr>
        <w:spacing w:after="0" w:line="240" w:lineRule="auto"/>
      </w:pPr>
      <w:r>
        <w:separator/>
      </w:r>
    </w:p>
  </w:footnote>
  <w:footnote w:type="continuationSeparator" w:id="0">
    <w:p w:rsidR="009A5FB6" w:rsidRDefault="009A5FB6" w:rsidP="0069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1083" w:rsidRDefault="00691083">
    <w:pPr>
      <w:pStyle w:val="Header"/>
      <w:jc w:val="right"/>
    </w:pPr>
  </w:p>
  <w:p w:rsidR="00691083" w:rsidRDefault="00691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418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83"/>
    <w:rsid w:val="00014F17"/>
    <w:rsid w:val="00094543"/>
    <w:rsid w:val="000F26FB"/>
    <w:rsid w:val="00134190"/>
    <w:rsid w:val="001847D2"/>
    <w:rsid w:val="004E60AE"/>
    <w:rsid w:val="00691083"/>
    <w:rsid w:val="00770DC0"/>
    <w:rsid w:val="0084476F"/>
    <w:rsid w:val="00886023"/>
    <w:rsid w:val="009A5FB6"/>
    <w:rsid w:val="009E466C"/>
    <w:rsid w:val="00B22700"/>
    <w:rsid w:val="00BF4041"/>
    <w:rsid w:val="00DF188C"/>
    <w:rsid w:val="00E1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183"/>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1083"/>
    <w:rPr>
      <w:rFonts w:cs="Times New Roman"/>
      <w:color w:val="0000FF"/>
      <w:u w:val="single"/>
    </w:rPr>
  </w:style>
  <w:style w:type="paragraph" w:styleId="NormalWeb">
    <w:name w:val="Normal (Web)"/>
    <w:basedOn w:val="Normal"/>
    <w:uiPriority w:val="99"/>
    <w:semiHidden/>
    <w:rsid w:val="00691083"/>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691083"/>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91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83"/>
  </w:style>
  <w:style w:type="paragraph" w:styleId="Footer">
    <w:name w:val="footer"/>
    <w:basedOn w:val="Normal"/>
    <w:link w:val="FooterChar"/>
    <w:uiPriority w:val="99"/>
    <w:unhideWhenUsed/>
    <w:rsid w:val="00691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3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https://www.gov.uk/government/publications/opting-out-of-the-nhs-population-screening-program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2025-04-16T10:03:00Z</dcterms:created>
  <dcterms:modified xsi:type="dcterms:W3CDTF">2025-04-16T10:03:00Z</dcterms:modified>
</cp:coreProperties>
</file>